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6BA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5EDC75AD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3B84BAF7" w14:textId="09B0FF96" w:rsidR="00F65197" w:rsidRDefault="00C57174" w:rsidP="00C158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Attendance: </w:t>
      </w:r>
      <w:r w:rsidR="00E9769C">
        <w:rPr>
          <w:rFonts w:cs="Times New Roman"/>
          <w:bCs/>
          <w:sz w:val="24"/>
          <w:szCs w:val="24"/>
        </w:rPr>
        <w:t>Sandip Roy</w:t>
      </w:r>
      <w:r w:rsidRPr="003B6C94">
        <w:rPr>
          <w:rFonts w:cs="Times New Roman"/>
          <w:bCs/>
          <w:sz w:val="24"/>
          <w:szCs w:val="24"/>
        </w:rPr>
        <w:t xml:space="preserve">, </w:t>
      </w:r>
      <w:r w:rsidR="00084613">
        <w:rPr>
          <w:rFonts w:cs="Times New Roman"/>
          <w:bCs/>
          <w:sz w:val="24"/>
          <w:szCs w:val="24"/>
        </w:rPr>
        <w:t xml:space="preserve">Israt Jahan, </w:t>
      </w:r>
      <w:r w:rsidR="00E9769C">
        <w:rPr>
          <w:rFonts w:cs="Times New Roman"/>
          <w:bCs/>
          <w:sz w:val="24"/>
          <w:szCs w:val="24"/>
        </w:rPr>
        <w:t xml:space="preserve">Ethan Gossett, </w:t>
      </w:r>
      <w:r w:rsidR="00E9769C">
        <w:rPr>
          <w:rFonts w:cs="Times New Roman"/>
          <w:sz w:val="24"/>
          <w:szCs w:val="24"/>
        </w:rPr>
        <w:t>Saurabh Goswami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="00DA45EC">
        <w:rPr>
          <w:rFonts w:cs="Times New Roman"/>
          <w:sz w:val="24"/>
          <w:szCs w:val="24"/>
        </w:rPr>
        <w:t xml:space="preserve">Khaled Axel </w:t>
      </w:r>
      <w:proofErr w:type="spellStart"/>
      <w:r w:rsidR="00DA45EC">
        <w:rPr>
          <w:rFonts w:cs="Times New Roman"/>
          <w:sz w:val="24"/>
          <w:szCs w:val="24"/>
        </w:rPr>
        <w:t>Djebbari</w:t>
      </w:r>
      <w:proofErr w:type="spellEnd"/>
      <w:r w:rsidR="00DA45EC">
        <w:rPr>
          <w:rFonts w:cs="Times New Roman"/>
          <w:sz w:val="24"/>
          <w:szCs w:val="24"/>
        </w:rPr>
        <w:t>,</w:t>
      </w:r>
      <w:r w:rsidR="00E9769C">
        <w:rPr>
          <w:rFonts w:cs="Times New Roman"/>
          <w:sz w:val="24"/>
          <w:szCs w:val="24"/>
        </w:rPr>
        <w:t xml:space="preserve"> </w:t>
      </w:r>
      <w:proofErr w:type="spellStart"/>
      <w:r w:rsidR="00115522">
        <w:rPr>
          <w:rFonts w:cs="Times New Roman"/>
          <w:sz w:val="24"/>
          <w:szCs w:val="24"/>
        </w:rPr>
        <w:t>Srijana</w:t>
      </w:r>
      <w:proofErr w:type="spellEnd"/>
      <w:r w:rsidR="00115522">
        <w:rPr>
          <w:rFonts w:cs="Times New Roman"/>
          <w:sz w:val="24"/>
          <w:szCs w:val="24"/>
        </w:rPr>
        <w:t xml:space="preserve"> Dasgupta</w:t>
      </w:r>
      <w:r w:rsidR="00BB4BEB">
        <w:rPr>
          <w:rFonts w:cs="Times New Roman"/>
          <w:sz w:val="24"/>
          <w:szCs w:val="24"/>
        </w:rPr>
        <w:t xml:space="preserve">, </w:t>
      </w:r>
      <w:proofErr w:type="spellStart"/>
      <w:r w:rsidR="00BB4BEB">
        <w:rPr>
          <w:rFonts w:cs="Times New Roman"/>
          <w:sz w:val="24"/>
          <w:szCs w:val="24"/>
        </w:rPr>
        <w:t>Maham</w:t>
      </w:r>
      <w:proofErr w:type="spellEnd"/>
      <w:r w:rsidR="00BB4BEB">
        <w:rPr>
          <w:rFonts w:cs="Times New Roman"/>
          <w:sz w:val="24"/>
          <w:szCs w:val="24"/>
        </w:rPr>
        <w:t xml:space="preserve"> Liaqat</w:t>
      </w:r>
    </w:p>
    <w:p w14:paraId="6649D59D" w14:textId="77777777" w:rsidR="00DF790E" w:rsidRPr="003B6C94" w:rsidRDefault="00DF790E" w:rsidP="00C1589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2BDC31EB" w14:textId="2F7E0FA1" w:rsidR="00C57174" w:rsidRPr="003B6C94" w:rsidRDefault="00C57174" w:rsidP="00C15896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Meeting began at </w:t>
      </w:r>
      <w:r w:rsidR="00696CA8">
        <w:rPr>
          <w:rFonts w:cs="Times New Roman"/>
          <w:b/>
          <w:sz w:val="24"/>
          <w:szCs w:val="24"/>
        </w:rPr>
        <w:t>6</w:t>
      </w:r>
      <w:r w:rsidRPr="003B6C94">
        <w:rPr>
          <w:rFonts w:cs="Times New Roman"/>
          <w:b/>
          <w:sz w:val="24"/>
          <w:szCs w:val="24"/>
        </w:rPr>
        <w:t>:</w:t>
      </w:r>
      <w:r w:rsidR="003B6C94" w:rsidRPr="003B6C94">
        <w:rPr>
          <w:rFonts w:cs="Times New Roman"/>
          <w:b/>
          <w:sz w:val="24"/>
          <w:szCs w:val="24"/>
        </w:rPr>
        <w:t>0</w:t>
      </w:r>
      <w:r w:rsidR="00696CA8">
        <w:rPr>
          <w:rFonts w:cs="Times New Roman"/>
          <w:b/>
          <w:sz w:val="24"/>
          <w:szCs w:val="24"/>
        </w:rPr>
        <w:t xml:space="preserve">7 </w:t>
      </w:r>
      <w:r w:rsidRPr="003B6C94">
        <w:rPr>
          <w:rFonts w:cs="Times New Roman"/>
          <w:b/>
          <w:sz w:val="24"/>
          <w:szCs w:val="24"/>
        </w:rPr>
        <w:t>pm</w:t>
      </w:r>
    </w:p>
    <w:p w14:paraId="59DF4EAE" w14:textId="77777777" w:rsidR="00696CA8" w:rsidRPr="00173119" w:rsidRDefault="00696CA8" w:rsidP="00C1589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19AF14F8" w14:textId="77777777" w:rsidR="00DF790E" w:rsidRDefault="00696CA8" w:rsidP="00C1589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96CA8">
        <w:rPr>
          <w:rFonts w:cs="Times New Roman"/>
          <w:b/>
          <w:color w:val="000000" w:themeColor="text1"/>
          <w:sz w:val="24"/>
          <w:szCs w:val="24"/>
        </w:rPr>
        <w:t>2023/2024 Budget</w:t>
      </w:r>
      <w:r w:rsidR="00830068">
        <w:rPr>
          <w:rFonts w:cs="Times New Roman"/>
          <w:b/>
          <w:color w:val="000000" w:themeColor="text1"/>
          <w:sz w:val="24"/>
          <w:szCs w:val="24"/>
        </w:rPr>
        <w:t xml:space="preserve"> (July 2023-June 2024)</w:t>
      </w:r>
      <w:r w:rsidRPr="00696CA8">
        <w:rPr>
          <w:rFonts w:cs="Times New Roman"/>
          <w:b/>
          <w:color w:val="000000" w:themeColor="text1"/>
          <w:sz w:val="24"/>
          <w:szCs w:val="24"/>
        </w:rPr>
        <w:t>:</w:t>
      </w:r>
      <w:r w:rsidR="00DF790E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2C084FCB" w14:textId="77777777" w:rsidR="00DF790E" w:rsidRPr="00DF790E" w:rsidRDefault="00696CA8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F790E">
        <w:rPr>
          <w:rFonts w:cs="Times New Roman"/>
          <w:bCs/>
          <w:color w:val="000000" w:themeColor="text1"/>
          <w:sz w:val="24"/>
          <w:szCs w:val="24"/>
        </w:rPr>
        <w:t>Sandip</w:t>
      </w:r>
      <w:r w:rsidR="00DF790E" w:rsidRPr="00DF790E">
        <w:rPr>
          <w:rFonts w:cs="Times New Roman"/>
          <w:bCs/>
          <w:color w:val="000000" w:themeColor="text1"/>
          <w:sz w:val="24"/>
          <w:szCs w:val="24"/>
        </w:rPr>
        <w:t xml:space="preserve"> said that GSS has received 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>20 budget</w:t>
      </w:r>
      <w:r w:rsidR="00DF790E" w:rsidRPr="00DF790E">
        <w:rPr>
          <w:rFonts w:cs="Times New Roman"/>
          <w:bCs/>
          <w:color w:val="000000" w:themeColor="text1"/>
          <w:sz w:val="24"/>
          <w:szCs w:val="24"/>
        </w:rPr>
        <w:t xml:space="preserve"> requests from Tier 2 organization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s. Budgets request by all Tier 2 organizations is around 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>$100,000</w:t>
      </w:r>
      <w:r w:rsidR="00DF790E">
        <w:rPr>
          <w:rFonts w:cs="Times New Roman"/>
          <w:bCs/>
          <w:color w:val="000000" w:themeColor="text1"/>
          <w:sz w:val="24"/>
          <w:szCs w:val="24"/>
        </w:rPr>
        <w:t>.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 xml:space="preserve"> GSS can only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>give $50,000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to all the Tier 2 groups given the limited money GSS will have in the next fiscal year.</w:t>
      </w:r>
    </w:p>
    <w:p w14:paraId="2B66AFD5" w14:textId="03EC44D2" w:rsidR="00DF790E" w:rsidRPr="00DF790E" w:rsidRDefault="00DF790E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Sandip recommended some 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ground </w:t>
      </w:r>
      <w:r w:rsidR="00D42BD2" w:rsidRPr="00DF790E">
        <w:rPr>
          <w:rFonts w:cs="Times New Roman"/>
          <w:bCs/>
          <w:color w:val="000000" w:themeColor="text1"/>
          <w:sz w:val="24"/>
          <w:szCs w:val="24"/>
        </w:rPr>
        <w:t xml:space="preserve">rules for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deciding </w:t>
      </w:r>
      <w:r w:rsidR="00D42BD2" w:rsidRPr="00DF790E">
        <w:rPr>
          <w:rFonts w:cs="Times New Roman"/>
          <w:bCs/>
          <w:color w:val="000000" w:themeColor="text1"/>
          <w:sz w:val="24"/>
          <w:szCs w:val="24"/>
        </w:rPr>
        <w:t>budget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cuts. 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>Brown bag events w</w:t>
      </w:r>
      <w:r>
        <w:rPr>
          <w:rFonts w:cs="Times New Roman"/>
          <w:bCs/>
          <w:color w:val="000000" w:themeColor="text1"/>
          <w:sz w:val="24"/>
          <w:szCs w:val="24"/>
        </w:rPr>
        <w:t>ill no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 xml:space="preserve">t be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funde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d, and the organizations can be asked to talk to their respective departments for 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>fund</w:t>
      </w:r>
      <w:r>
        <w:rPr>
          <w:rFonts w:cs="Times New Roman"/>
          <w:bCs/>
          <w:color w:val="000000" w:themeColor="text1"/>
          <w:sz w:val="24"/>
          <w:szCs w:val="24"/>
        </w:rPr>
        <w:t>ing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brown bag</w:t>
      </w:r>
      <w:r w:rsidR="00173119" w:rsidRPr="00DF790E">
        <w:rPr>
          <w:rFonts w:cs="Times New Roman"/>
          <w:bCs/>
          <w:color w:val="000000" w:themeColor="text1"/>
          <w:sz w:val="24"/>
          <w:szCs w:val="24"/>
        </w:rPr>
        <w:t xml:space="preserve"> events. </w:t>
      </w:r>
    </w:p>
    <w:p w14:paraId="526B688B" w14:textId="62E72024" w:rsidR="00677D42" w:rsidRPr="00677D42" w:rsidRDefault="00173119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F790E">
        <w:rPr>
          <w:rFonts w:cs="Times New Roman"/>
          <w:bCs/>
          <w:color w:val="000000" w:themeColor="text1"/>
          <w:sz w:val="24"/>
          <w:szCs w:val="24"/>
        </w:rPr>
        <w:t>Cultural org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anizations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can have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one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event per semester. If </w:t>
      </w:r>
      <w:r w:rsidR="00DF790E">
        <w:rPr>
          <w:rFonts w:cs="Times New Roman"/>
          <w:bCs/>
          <w:color w:val="000000" w:themeColor="text1"/>
          <w:sz w:val="24"/>
          <w:szCs w:val="24"/>
        </w:rPr>
        <w:t>a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Tier 2 or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ganization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is </w:t>
      </w:r>
      <w:r w:rsidR="00DF790E">
        <w:rPr>
          <w:rFonts w:cs="Times New Roman"/>
          <w:bCs/>
          <w:color w:val="000000" w:themeColor="text1"/>
          <w:sz w:val="24"/>
          <w:szCs w:val="24"/>
        </w:rPr>
        <w:t>planning to hold an event that GSS will host as well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, they will be asked to attend 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GSS event and </w:t>
      </w:r>
      <w:r w:rsidR="00DF790E">
        <w:rPr>
          <w:rFonts w:cs="Times New Roman"/>
          <w:bCs/>
          <w:color w:val="000000" w:themeColor="text1"/>
          <w:sz w:val="24"/>
          <w:szCs w:val="24"/>
        </w:rPr>
        <w:t>th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e duplicate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event w</w:t>
      </w:r>
      <w:r w:rsidR="00DF790E">
        <w:rPr>
          <w:rFonts w:cs="Times New Roman"/>
          <w:bCs/>
          <w:color w:val="000000" w:themeColor="text1"/>
          <w:sz w:val="24"/>
          <w:szCs w:val="24"/>
        </w:rPr>
        <w:t>ill no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t be funded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, e.g., </w:t>
      </w:r>
      <w:r w:rsidR="00677D42">
        <w:rPr>
          <w:rFonts w:cs="Times New Roman"/>
          <w:bCs/>
          <w:color w:val="000000" w:themeColor="text1"/>
          <w:sz w:val="24"/>
          <w:szCs w:val="24"/>
        </w:rPr>
        <w:t>H</w:t>
      </w:r>
      <w:r w:rsidR="00677D42" w:rsidRPr="00DF790E">
        <w:rPr>
          <w:rFonts w:cs="Times New Roman"/>
          <w:bCs/>
          <w:color w:val="000000" w:themeColor="text1"/>
          <w:sz w:val="24"/>
          <w:szCs w:val="24"/>
        </w:rPr>
        <w:t>alloween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event.  </w:t>
      </w:r>
    </w:p>
    <w:p w14:paraId="4EE69AEF" w14:textId="385B6836" w:rsidR="00677D42" w:rsidRPr="00677D42" w:rsidRDefault="00677D42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Finance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committee members unanimously agreed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with the rules.</w:t>
      </w:r>
    </w:p>
    <w:p w14:paraId="74138856" w14:textId="77777777" w:rsidR="00677D42" w:rsidRPr="00677D42" w:rsidRDefault="00DF790E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According to the financial policy, </w:t>
      </w:r>
      <w:r w:rsidR="00677D42">
        <w:rPr>
          <w:rFonts w:cs="Times New Roman"/>
          <w:bCs/>
          <w:color w:val="000000" w:themeColor="text1"/>
          <w:sz w:val="24"/>
          <w:szCs w:val="24"/>
        </w:rPr>
        <w:t>if</w:t>
      </w:r>
      <w:r w:rsidR="00BB7F48" w:rsidRPr="00DF790E">
        <w:rPr>
          <w:rFonts w:cs="Times New Roman"/>
          <w:bCs/>
          <w:color w:val="000000" w:themeColor="text1"/>
          <w:sz w:val="24"/>
          <w:szCs w:val="24"/>
        </w:rPr>
        <w:t xml:space="preserve"> any event seems to be department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centric;</w:t>
      </w:r>
      <w:r w:rsidR="00BB7F48" w:rsidRPr="00DF790E">
        <w:rPr>
          <w:rFonts w:cs="Times New Roman"/>
          <w:bCs/>
          <w:color w:val="000000" w:themeColor="text1"/>
          <w:sz w:val="24"/>
          <w:szCs w:val="24"/>
        </w:rPr>
        <w:t xml:space="preserve"> it should not be funded by GSS.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EB389F1" w14:textId="2B6067CE" w:rsidR="001952F8" w:rsidRPr="00677D42" w:rsidRDefault="001952F8" w:rsidP="00C1589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F790E">
        <w:rPr>
          <w:rFonts w:cs="Times New Roman"/>
          <w:bCs/>
          <w:color w:val="000000" w:themeColor="text1"/>
          <w:sz w:val="24"/>
          <w:szCs w:val="24"/>
        </w:rPr>
        <w:t>Maham</w:t>
      </w:r>
      <w:proofErr w:type="spellEnd"/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 and Khaled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asked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Sandip 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in the last finance committee meeting if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Tier 2 </w:t>
      </w:r>
      <w:r w:rsidR="00DF790E">
        <w:rPr>
          <w:rFonts w:cs="Times New Roman"/>
          <w:bCs/>
          <w:color w:val="000000" w:themeColor="text1"/>
          <w:sz w:val="24"/>
          <w:szCs w:val="24"/>
        </w:rPr>
        <w:t>group</w:t>
      </w:r>
      <w:r w:rsidR="00677D42">
        <w:rPr>
          <w:rFonts w:cs="Times New Roman"/>
          <w:bCs/>
          <w:color w:val="000000" w:themeColor="text1"/>
          <w:sz w:val="24"/>
          <w:szCs w:val="24"/>
        </w:rPr>
        <w:t>s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can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sell tickets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 for their events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Sandip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said that i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f GSS funds any 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Tier 2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event and tickets are sold for th</w:t>
      </w:r>
      <w:r w:rsidR="00DF790E">
        <w:rPr>
          <w:rFonts w:cs="Times New Roman"/>
          <w:bCs/>
          <w:color w:val="000000" w:themeColor="text1"/>
          <w:sz w:val="24"/>
          <w:szCs w:val="24"/>
        </w:rPr>
        <w:t>e same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 event, </w:t>
      </w:r>
      <w:r w:rsidR="00677D42">
        <w:rPr>
          <w:rFonts w:cs="Times New Roman"/>
          <w:bCs/>
          <w:color w:val="000000" w:themeColor="text1"/>
          <w:sz w:val="24"/>
          <w:szCs w:val="24"/>
        </w:rPr>
        <w:t>the process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 will 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have some </w:t>
      </w:r>
      <w:r w:rsidR="00DF790E">
        <w:rPr>
          <w:rFonts w:cs="Times New Roman"/>
          <w:bCs/>
          <w:color w:val="000000" w:themeColor="text1"/>
          <w:sz w:val="24"/>
          <w:szCs w:val="24"/>
        </w:rPr>
        <w:t>complicat</w:t>
      </w:r>
      <w:r w:rsidR="00677D42">
        <w:rPr>
          <w:rFonts w:cs="Times New Roman"/>
          <w:bCs/>
          <w:color w:val="000000" w:themeColor="text1"/>
          <w:sz w:val="24"/>
          <w:szCs w:val="24"/>
        </w:rPr>
        <w:t>ions.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 Sandip and Gopi will have to be </w:t>
      </w:r>
      <w:r w:rsidR="00DF790E">
        <w:rPr>
          <w:rFonts w:cs="Times New Roman"/>
          <w:bCs/>
          <w:color w:val="000000" w:themeColor="text1"/>
          <w:sz w:val="24"/>
          <w:szCs w:val="24"/>
        </w:rPr>
        <w:t>present in such event</w:t>
      </w:r>
      <w:r w:rsidR="00677D42">
        <w:rPr>
          <w:rFonts w:cs="Times New Roman"/>
          <w:bCs/>
          <w:color w:val="000000" w:themeColor="text1"/>
          <w:sz w:val="24"/>
          <w:szCs w:val="24"/>
        </w:rPr>
        <w:t>s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and s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hare of profits will have to be given to GSS. If GSS is 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not </w:t>
      </w:r>
      <w:r w:rsidR="00677D42">
        <w:rPr>
          <w:rFonts w:cs="Times New Roman"/>
          <w:bCs/>
          <w:color w:val="000000" w:themeColor="text1"/>
          <w:sz w:val="24"/>
          <w:szCs w:val="24"/>
        </w:rPr>
        <w:t>sponsoring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677D42">
        <w:rPr>
          <w:rFonts w:cs="Times New Roman"/>
          <w:bCs/>
          <w:color w:val="000000" w:themeColor="text1"/>
          <w:sz w:val="24"/>
          <w:szCs w:val="24"/>
        </w:rPr>
        <w:t>an event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, then </w:t>
      </w:r>
      <w:r w:rsidR="00677D42">
        <w:rPr>
          <w:rFonts w:cs="Times New Roman"/>
          <w:bCs/>
          <w:color w:val="000000" w:themeColor="text1"/>
          <w:sz w:val="24"/>
          <w:szCs w:val="24"/>
        </w:rPr>
        <w:t xml:space="preserve">a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 xml:space="preserve">Tier 2 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organization </w:t>
      </w:r>
      <w:r w:rsidRPr="00DF790E">
        <w:rPr>
          <w:rFonts w:cs="Times New Roman"/>
          <w:bCs/>
          <w:color w:val="000000" w:themeColor="text1"/>
          <w:sz w:val="24"/>
          <w:szCs w:val="24"/>
        </w:rPr>
        <w:t>can sell tickets</w:t>
      </w:r>
      <w:r w:rsidR="00DF790E">
        <w:rPr>
          <w:rFonts w:cs="Times New Roman"/>
          <w:bCs/>
          <w:color w:val="000000" w:themeColor="text1"/>
          <w:sz w:val="24"/>
          <w:szCs w:val="24"/>
        </w:rPr>
        <w:t xml:space="preserve"> for that event</w:t>
      </w:r>
      <w:r w:rsidR="00677D42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2C7B052E" w14:textId="77777777" w:rsidR="00677D42" w:rsidRPr="00DF790E" w:rsidRDefault="00677D42" w:rsidP="00C15896">
      <w:pPr>
        <w:pStyle w:val="ListParagraph"/>
        <w:spacing w:after="0" w:line="240" w:lineRule="auto"/>
        <w:ind w:left="144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1BF873DF" w14:textId="3CFA0A63" w:rsidR="00C57174" w:rsidRPr="00BB1F14" w:rsidRDefault="00C57174" w:rsidP="00C15896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BB1F14">
        <w:rPr>
          <w:rFonts w:cs="Times New Roman"/>
          <w:b/>
          <w:color w:val="000000" w:themeColor="text1"/>
          <w:sz w:val="24"/>
          <w:szCs w:val="24"/>
        </w:rPr>
        <w:t>Meeting adjourn</w:t>
      </w:r>
      <w:r w:rsidR="00677D42">
        <w:rPr>
          <w:rFonts w:cs="Times New Roman"/>
          <w:b/>
          <w:color w:val="000000" w:themeColor="text1"/>
          <w:sz w:val="24"/>
          <w:szCs w:val="24"/>
        </w:rPr>
        <w:t>ed</w:t>
      </w:r>
      <w:r w:rsidRPr="00BB1F14">
        <w:rPr>
          <w:rFonts w:cs="Times New Roman"/>
          <w:b/>
          <w:color w:val="000000" w:themeColor="text1"/>
          <w:sz w:val="24"/>
          <w:szCs w:val="24"/>
        </w:rPr>
        <w:t xml:space="preserve"> at </w:t>
      </w:r>
      <w:r w:rsidR="00D42BD2">
        <w:rPr>
          <w:rFonts w:cs="Times New Roman"/>
          <w:b/>
          <w:color w:val="000000" w:themeColor="text1"/>
          <w:sz w:val="24"/>
          <w:szCs w:val="24"/>
        </w:rPr>
        <w:t>6</w:t>
      </w:r>
      <w:r w:rsidRPr="00BB1F14">
        <w:rPr>
          <w:rFonts w:cs="Times New Roman"/>
          <w:b/>
          <w:color w:val="000000" w:themeColor="text1"/>
          <w:sz w:val="24"/>
          <w:szCs w:val="24"/>
        </w:rPr>
        <w:t>:2</w:t>
      </w:r>
      <w:r w:rsidR="00D42BD2">
        <w:rPr>
          <w:rFonts w:cs="Times New Roman"/>
          <w:b/>
          <w:color w:val="000000" w:themeColor="text1"/>
          <w:sz w:val="24"/>
          <w:szCs w:val="24"/>
        </w:rPr>
        <w:t>3</w:t>
      </w:r>
      <w:r w:rsidRPr="00BB1F14">
        <w:rPr>
          <w:rFonts w:cs="Times New Roman"/>
          <w:b/>
          <w:color w:val="000000" w:themeColor="text1"/>
          <w:sz w:val="24"/>
          <w:szCs w:val="24"/>
        </w:rPr>
        <w:t>pm.</w:t>
      </w:r>
    </w:p>
    <w:p w14:paraId="2581E809" w14:textId="77777777" w:rsidR="00C57174" w:rsidRPr="00EF085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3B6C94" w:rsidRDefault="00835479" w:rsidP="0083547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835479" w:rsidRPr="003B6C94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AC68" w14:textId="77777777" w:rsidR="00CC7D3E" w:rsidRDefault="00CC7D3E">
      <w:pPr>
        <w:spacing w:after="0" w:line="240" w:lineRule="auto"/>
      </w:pPr>
      <w:r>
        <w:separator/>
      </w:r>
    </w:p>
  </w:endnote>
  <w:endnote w:type="continuationSeparator" w:id="0">
    <w:p w14:paraId="7BF4755F" w14:textId="77777777" w:rsidR="00CC7D3E" w:rsidRDefault="00CC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9D45" w14:textId="77777777" w:rsidR="00CC7D3E" w:rsidRDefault="00CC7D3E">
      <w:pPr>
        <w:spacing w:after="0" w:line="240" w:lineRule="auto"/>
      </w:pPr>
      <w:r>
        <w:separator/>
      </w:r>
    </w:p>
  </w:footnote>
  <w:footnote w:type="continuationSeparator" w:id="0">
    <w:p w14:paraId="63588A5D" w14:textId="77777777" w:rsidR="00CC7D3E" w:rsidRDefault="00CC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578D2907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2D3915">
      <w:rPr>
        <w:rFonts w:cs="Times New Roman"/>
        <w:b/>
        <w:szCs w:val="28"/>
      </w:rPr>
      <w:t>Finance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7DC06442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 xml:space="preserve">February </w:t>
    </w:r>
    <w:r w:rsidR="0028196F">
      <w:rPr>
        <w:rFonts w:cs="Times New Roman"/>
        <w:b/>
        <w:szCs w:val="20"/>
      </w:rPr>
      <w:t>1</w:t>
    </w:r>
    <w:r w:rsidR="00115522">
      <w:rPr>
        <w:rFonts w:cs="Times New Roman"/>
        <w:b/>
        <w:szCs w:val="20"/>
      </w:rPr>
      <w:t>7</w:t>
    </w:r>
    <w:r w:rsidR="0028196F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28196F">
      <w:rPr>
        <w:rFonts w:cs="Times New Roman"/>
        <w:b/>
        <w:szCs w:val="20"/>
      </w:rPr>
      <w:t>3</w:t>
    </w:r>
  </w:p>
  <w:p w14:paraId="3B9CDDFE" w14:textId="158D6A62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115522">
      <w:rPr>
        <w:rFonts w:cs="Times New Roman"/>
        <w:b/>
        <w:szCs w:val="20"/>
      </w:rPr>
      <w:t>6</w:t>
    </w:r>
    <w:r w:rsidR="00A05884">
      <w:rPr>
        <w:rFonts w:cs="Times New Roman"/>
        <w:b/>
        <w:szCs w:val="20"/>
      </w:rPr>
      <w:t>:</w:t>
    </w:r>
    <w:r w:rsidR="00115522">
      <w:rPr>
        <w:rFonts w:cs="Times New Roman"/>
        <w:b/>
        <w:szCs w:val="20"/>
      </w:rPr>
      <w:t>00</w:t>
    </w:r>
    <w:r w:rsidR="0028196F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115522">
      <w:rPr>
        <w:rFonts w:cs="Times New Roman"/>
        <w:b/>
        <w:szCs w:val="20"/>
      </w:rPr>
      <w:t>6</w:t>
    </w:r>
    <w:r w:rsidR="00A05884">
      <w:rPr>
        <w:rFonts w:cs="Times New Roman"/>
        <w:b/>
        <w:szCs w:val="20"/>
      </w:rPr>
      <w:t>:</w:t>
    </w:r>
    <w:r w:rsidR="0028196F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0PM</w:t>
    </w:r>
  </w:p>
  <w:p w14:paraId="73C23BB5" w14:textId="7404AEC0" w:rsidR="00A05884" w:rsidRDefault="0028196F" w:rsidP="00115522">
    <w:pPr>
      <w:spacing w:after="0" w:line="240" w:lineRule="auto"/>
      <w:ind w:left="1440" w:firstLine="720"/>
      <w:jc w:val="center"/>
    </w:pPr>
    <w:r>
      <w:rPr>
        <w:rFonts w:cs="Times New Roman"/>
        <w:b/>
        <w:szCs w:val="20"/>
      </w:rPr>
      <w:t xml:space="preserve">                       </w:t>
    </w:r>
    <w:r w:rsidR="00115522">
      <w:rPr>
        <w:rFonts w:cs="Times New Roman"/>
        <w:b/>
        <w:szCs w:val="20"/>
      </w:rPr>
      <w:t>WebEx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7D524A"/>
    <w:multiLevelType w:val="hybridMultilevel"/>
    <w:tmpl w:val="46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71A7"/>
    <w:multiLevelType w:val="hybridMultilevel"/>
    <w:tmpl w:val="B88EA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497"/>
    <w:multiLevelType w:val="hybridMultilevel"/>
    <w:tmpl w:val="1EC27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EE007F"/>
    <w:multiLevelType w:val="hybridMultilevel"/>
    <w:tmpl w:val="896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08628600">
    <w:abstractNumId w:val="37"/>
  </w:num>
  <w:num w:numId="2" w16cid:durableId="95292161">
    <w:abstractNumId w:val="7"/>
  </w:num>
  <w:num w:numId="3" w16cid:durableId="1130198710">
    <w:abstractNumId w:val="19"/>
  </w:num>
  <w:num w:numId="4" w16cid:durableId="966357643">
    <w:abstractNumId w:val="23"/>
  </w:num>
  <w:num w:numId="5" w16cid:durableId="1031149367">
    <w:abstractNumId w:val="5"/>
  </w:num>
  <w:num w:numId="6" w16cid:durableId="208693621">
    <w:abstractNumId w:val="17"/>
  </w:num>
  <w:num w:numId="7" w16cid:durableId="505367554">
    <w:abstractNumId w:val="30"/>
  </w:num>
  <w:num w:numId="8" w16cid:durableId="1279138403">
    <w:abstractNumId w:val="18"/>
  </w:num>
  <w:num w:numId="9" w16cid:durableId="796801491">
    <w:abstractNumId w:val="1"/>
  </w:num>
  <w:num w:numId="10" w16cid:durableId="2087724382">
    <w:abstractNumId w:val="40"/>
  </w:num>
  <w:num w:numId="11" w16cid:durableId="333649358">
    <w:abstractNumId w:val="24"/>
  </w:num>
  <w:num w:numId="12" w16cid:durableId="1430080217">
    <w:abstractNumId w:val="25"/>
  </w:num>
  <w:num w:numId="13" w16cid:durableId="1096169051">
    <w:abstractNumId w:val="32"/>
  </w:num>
  <w:num w:numId="14" w16cid:durableId="1919706428">
    <w:abstractNumId w:val="34"/>
  </w:num>
  <w:num w:numId="15" w16cid:durableId="790241721">
    <w:abstractNumId w:val="2"/>
  </w:num>
  <w:num w:numId="16" w16cid:durableId="2076312290">
    <w:abstractNumId w:val="13"/>
  </w:num>
  <w:num w:numId="17" w16cid:durableId="1618416274">
    <w:abstractNumId w:val="39"/>
  </w:num>
  <w:num w:numId="18" w16cid:durableId="62412104">
    <w:abstractNumId w:val="28"/>
  </w:num>
  <w:num w:numId="19" w16cid:durableId="1256089720">
    <w:abstractNumId w:val="0"/>
  </w:num>
  <w:num w:numId="20" w16cid:durableId="1270116498">
    <w:abstractNumId w:val="26"/>
  </w:num>
  <w:num w:numId="21" w16cid:durableId="1761870560">
    <w:abstractNumId w:val="29"/>
  </w:num>
  <w:num w:numId="22" w16cid:durableId="1157920282">
    <w:abstractNumId w:val="31"/>
  </w:num>
  <w:num w:numId="23" w16cid:durableId="2107381100">
    <w:abstractNumId w:val="27"/>
  </w:num>
  <w:num w:numId="24" w16cid:durableId="980114985">
    <w:abstractNumId w:val="14"/>
  </w:num>
  <w:num w:numId="25" w16cid:durableId="1084373937">
    <w:abstractNumId w:val="35"/>
  </w:num>
  <w:num w:numId="26" w16cid:durableId="1925845755">
    <w:abstractNumId w:val="8"/>
  </w:num>
  <w:num w:numId="27" w16cid:durableId="1881432754">
    <w:abstractNumId w:val="6"/>
  </w:num>
  <w:num w:numId="28" w16cid:durableId="1602182336">
    <w:abstractNumId w:val="12"/>
  </w:num>
  <w:num w:numId="29" w16cid:durableId="607813016">
    <w:abstractNumId w:val="33"/>
  </w:num>
  <w:num w:numId="30" w16cid:durableId="444035320">
    <w:abstractNumId w:val="4"/>
  </w:num>
  <w:num w:numId="31" w16cid:durableId="1132482786">
    <w:abstractNumId w:val="20"/>
  </w:num>
  <w:num w:numId="32" w16cid:durableId="1575893269">
    <w:abstractNumId w:val="36"/>
  </w:num>
  <w:num w:numId="33" w16cid:durableId="885919772">
    <w:abstractNumId w:val="3"/>
  </w:num>
  <w:num w:numId="34" w16cid:durableId="1602881731">
    <w:abstractNumId w:val="15"/>
  </w:num>
  <w:num w:numId="35" w16cid:durableId="19092584">
    <w:abstractNumId w:val="38"/>
  </w:num>
  <w:num w:numId="36" w16cid:durableId="673530427">
    <w:abstractNumId w:val="22"/>
  </w:num>
  <w:num w:numId="37" w16cid:durableId="377825225">
    <w:abstractNumId w:val="41"/>
  </w:num>
  <w:num w:numId="38" w16cid:durableId="342439695">
    <w:abstractNumId w:val="16"/>
  </w:num>
  <w:num w:numId="39" w16cid:durableId="1766607124">
    <w:abstractNumId w:val="21"/>
  </w:num>
  <w:num w:numId="40" w16cid:durableId="1876036839">
    <w:abstractNumId w:val="9"/>
  </w:num>
  <w:num w:numId="41" w16cid:durableId="1643458853">
    <w:abstractNumId w:val="10"/>
  </w:num>
  <w:num w:numId="42" w16cid:durableId="84289017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B1"/>
    <w:rsid w:val="000045FE"/>
    <w:rsid w:val="000177CB"/>
    <w:rsid w:val="00021C2D"/>
    <w:rsid w:val="00022825"/>
    <w:rsid w:val="00023765"/>
    <w:rsid w:val="000372B2"/>
    <w:rsid w:val="00051560"/>
    <w:rsid w:val="000564D2"/>
    <w:rsid w:val="00084613"/>
    <w:rsid w:val="000859AB"/>
    <w:rsid w:val="000A5E38"/>
    <w:rsid w:val="000A7E4F"/>
    <w:rsid w:val="000B411A"/>
    <w:rsid w:val="000B41C2"/>
    <w:rsid w:val="000B4674"/>
    <w:rsid w:val="000B6694"/>
    <w:rsid w:val="000B759E"/>
    <w:rsid w:val="000C211E"/>
    <w:rsid w:val="000C4267"/>
    <w:rsid w:val="000C42F1"/>
    <w:rsid w:val="000D0F64"/>
    <w:rsid w:val="000D2600"/>
    <w:rsid w:val="000D38EF"/>
    <w:rsid w:val="000D6A78"/>
    <w:rsid w:val="00105D62"/>
    <w:rsid w:val="001127FA"/>
    <w:rsid w:val="001129BD"/>
    <w:rsid w:val="00115522"/>
    <w:rsid w:val="00122747"/>
    <w:rsid w:val="001261F2"/>
    <w:rsid w:val="00137140"/>
    <w:rsid w:val="00141E24"/>
    <w:rsid w:val="00157942"/>
    <w:rsid w:val="00163F98"/>
    <w:rsid w:val="00165ED9"/>
    <w:rsid w:val="00173119"/>
    <w:rsid w:val="00192163"/>
    <w:rsid w:val="001952F8"/>
    <w:rsid w:val="00196DA1"/>
    <w:rsid w:val="001A2B8D"/>
    <w:rsid w:val="001B4A7A"/>
    <w:rsid w:val="001D4D9F"/>
    <w:rsid w:val="001D5072"/>
    <w:rsid w:val="001D6E96"/>
    <w:rsid w:val="001E6273"/>
    <w:rsid w:val="001F078A"/>
    <w:rsid w:val="001F6606"/>
    <w:rsid w:val="001F77A4"/>
    <w:rsid w:val="00200E9F"/>
    <w:rsid w:val="00206F05"/>
    <w:rsid w:val="00212A69"/>
    <w:rsid w:val="002159FE"/>
    <w:rsid w:val="00217A26"/>
    <w:rsid w:val="00220A04"/>
    <w:rsid w:val="00221F3E"/>
    <w:rsid w:val="00233C2A"/>
    <w:rsid w:val="00243827"/>
    <w:rsid w:val="0025578B"/>
    <w:rsid w:val="002562D5"/>
    <w:rsid w:val="00260724"/>
    <w:rsid w:val="0026138A"/>
    <w:rsid w:val="002641CD"/>
    <w:rsid w:val="00280235"/>
    <w:rsid w:val="00280481"/>
    <w:rsid w:val="0028196F"/>
    <w:rsid w:val="00282E39"/>
    <w:rsid w:val="002835FA"/>
    <w:rsid w:val="00284930"/>
    <w:rsid w:val="002902E3"/>
    <w:rsid w:val="00295A45"/>
    <w:rsid w:val="002A2C2F"/>
    <w:rsid w:val="002B06D6"/>
    <w:rsid w:val="002B0769"/>
    <w:rsid w:val="002C03D8"/>
    <w:rsid w:val="002D1EE5"/>
    <w:rsid w:val="002D3915"/>
    <w:rsid w:val="002D4DC4"/>
    <w:rsid w:val="002E0DF9"/>
    <w:rsid w:val="002E4EC2"/>
    <w:rsid w:val="002E562C"/>
    <w:rsid w:val="0030117D"/>
    <w:rsid w:val="00302674"/>
    <w:rsid w:val="00307C5A"/>
    <w:rsid w:val="0031211F"/>
    <w:rsid w:val="00320477"/>
    <w:rsid w:val="00334092"/>
    <w:rsid w:val="00341E5B"/>
    <w:rsid w:val="0034269B"/>
    <w:rsid w:val="0034279E"/>
    <w:rsid w:val="003510F3"/>
    <w:rsid w:val="00362AE0"/>
    <w:rsid w:val="003658A6"/>
    <w:rsid w:val="00376E3E"/>
    <w:rsid w:val="00377781"/>
    <w:rsid w:val="00390FCE"/>
    <w:rsid w:val="003A1662"/>
    <w:rsid w:val="003A469E"/>
    <w:rsid w:val="003A5B6D"/>
    <w:rsid w:val="003A75CB"/>
    <w:rsid w:val="003B28A5"/>
    <w:rsid w:val="003B6219"/>
    <w:rsid w:val="003B6C94"/>
    <w:rsid w:val="003B777C"/>
    <w:rsid w:val="003D6637"/>
    <w:rsid w:val="003E2408"/>
    <w:rsid w:val="003E304D"/>
    <w:rsid w:val="003F2FEB"/>
    <w:rsid w:val="003F53FF"/>
    <w:rsid w:val="00411E6F"/>
    <w:rsid w:val="00421F5C"/>
    <w:rsid w:val="004427EA"/>
    <w:rsid w:val="00444381"/>
    <w:rsid w:val="0044798C"/>
    <w:rsid w:val="00450382"/>
    <w:rsid w:val="00450FAD"/>
    <w:rsid w:val="00452878"/>
    <w:rsid w:val="0045638C"/>
    <w:rsid w:val="00484D0A"/>
    <w:rsid w:val="00486AB6"/>
    <w:rsid w:val="00497BE0"/>
    <w:rsid w:val="004A6235"/>
    <w:rsid w:val="004B05EB"/>
    <w:rsid w:val="004B1946"/>
    <w:rsid w:val="004B2D20"/>
    <w:rsid w:val="004D514A"/>
    <w:rsid w:val="00505353"/>
    <w:rsid w:val="00510419"/>
    <w:rsid w:val="00517019"/>
    <w:rsid w:val="0052794A"/>
    <w:rsid w:val="005279B3"/>
    <w:rsid w:val="005332BC"/>
    <w:rsid w:val="005414A9"/>
    <w:rsid w:val="0055554A"/>
    <w:rsid w:val="00556422"/>
    <w:rsid w:val="00561BEA"/>
    <w:rsid w:val="00565552"/>
    <w:rsid w:val="00567FEC"/>
    <w:rsid w:val="00577046"/>
    <w:rsid w:val="00583783"/>
    <w:rsid w:val="005C03C4"/>
    <w:rsid w:val="005C111E"/>
    <w:rsid w:val="005C4C7B"/>
    <w:rsid w:val="005C7205"/>
    <w:rsid w:val="005D05CB"/>
    <w:rsid w:val="005D102E"/>
    <w:rsid w:val="006055BE"/>
    <w:rsid w:val="0061753E"/>
    <w:rsid w:val="006265AD"/>
    <w:rsid w:val="00626F56"/>
    <w:rsid w:val="00633491"/>
    <w:rsid w:val="00635377"/>
    <w:rsid w:val="00645810"/>
    <w:rsid w:val="00650B6E"/>
    <w:rsid w:val="00652CD4"/>
    <w:rsid w:val="0066525A"/>
    <w:rsid w:val="00671730"/>
    <w:rsid w:val="00672D29"/>
    <w:rsid w:val="0067344D"/>
    <w:rsid w:val="00677624"/>
    <w:rsid w:val="00677D42"/>
    <w:rsid w:val="00696CA8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1A10"/>
    <w:rsid w:val="00702111"/>
    <w:rsid w:val="00702E87"/>
    <w:rsid w:val="0070474F"/>
    <w:rsid w:val="00710891"/>
    <w:rsid w:val="007253ED"/>
    <w:rsid w:val="00726492"/>
    <w:rsid w:val="0073666F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30068"/>
    <w:rsid w:val="00835479"/>
    <w:rsid w:val="00844F8D"/>
    <w:rsid w:val="008500D7"/>
    <w:rsid w:val="00861EBD"/>
    <w:rsid w:val="008716EF"/>
    <w:rsid w:val="008973C6"/>
    <w:rsid w:val="008A16E1"/>
    <w:rsid w:val="008C383B"/>
    <w:rsid w:val="008D30A8"/>
    <w:rsid w:val="008E3255"/>
    <w:rsid w:val="008F04A7"/>
    <w:rsid w:val="00905E86"/>
    <w:rsid w:val="00924B6B"/>
    <w:rsid w:val="00930B46"/>
    <w:rsid w:val="00934496"/>
    <w:rsid w:val="0093590B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7558"/>
    <w:rsid w:val="00A05884"/>
    <w:rsid w:val="00A171E3"/>
    <w:rsid w:val="00A2069D"/>
    <w:rsid w:val="00A336B0"/>
    <w:rsid w:val="00A338E3"/>
    <w:rsid w:val="00A36AAE"/>
    <w:rsid w:val="00A466E0"/>
    <w:rsid w:val="00A52773"/>
    <w:rsid w:val="00A603D0"/>
    <w:rsid w:val="00A611C6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B17229"/>
    <w:rsid w:val="00B32703"/>
    <w:rsid w:val="00B32A4F"/>
    <w:rsid w:val="00B41240"/>
    <w:rsid w:val="00B55C1C"/>
    <w:rsid w:val="00B76CCB"/>
    <w:rsid w:val="00B809FA"/>
    <w:rsid w:val="00B906E1"/>
    <w:rsid w:val="00B90E4F"/>
    <w:rsid w:val="00B91EB5"/>
    <w:rsid w:val="00B97268"/>
    <w:rsid w:val="00BA09F1"/>
    <w:rsid w:val="00BB1F14"/>
    <w:rsid w:val="00BB38E8"/>
    <w:rsid w:val="00BB4BEB"/>
    <w:rsid w:val="00BB7F48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171F"/>
    <w:rsid w:val="00C146DC"/>
    <w:rsid w:val="00C15896"/>
    <w:rsid w:val="00C16A89"/>
    <w:rsid w:val="00C170BC"/>
    <w:rsid w:val="00C25917"/>
    <w:rsid w:val="00C35590"/>
    <w:rsid w:val="00C36790"/>
    <w:rsid w:val="00C43358"/>
    <w:rsid w:val="00C43DEC"/>
    <w:rsid w:val="00C55F36"/>
    <w:rsid w:val="00C57174"/>
    <w:rsid w:val="00C60935"/>
    <w:rsid w:val="00C650D8"/>
    <w:rsid w:val="00C71CD3"/>
    <w:rsid w:val="00C8439F"/>
    <w:rsid w:val="00C84762"/>
    <w:rsid w:val="00CA0364"/>
    <w:rsid w:val="00CA3F3F"/>
    <w:rsid w:val="00CB1689"/>
    <w:rsid w:val="00CB1B67"/>
    <w:rsid w:val="00CC7D3E"/>
    <w:rsid w:val="00CD5578"/>
    <w:rsid w:val="00CE0655"/>
    <w:rsid w:val="00CE065A"/>
    <w:rsid w:val="00CE1066"/>
    <w:rsid w:val="00CE155C"/>
    <w:rsid w:val="00CE5448"/>
    <w:rsid w:val="00CE6197"/>
    <w:rsid w:val="00CF77AB"/>
    <w:rsid w:val="00CF7865"/>
    <w:rsid w:val="00D0195B"/>
    <w:rsid w:val="00D026A0"/>
    <w:rsid w:val="00D02D48"/>
    <w:rsid w:val="00D02F06"/>
    <w:rsid w:val="00D0698B"/>
    <w:rsid w:val="00D15059"/>
    <w:rsid w:val="00D25459"/>
    <w:rsid w:val="00D2603E"/>
    <w:rsid w:val="00D31A5D"/>
    <w:rsid w:val="00D37F0F"/>
    <w:rsid w:val="00D42BD2"/>
    <w:rsid w:val="00D433C6"/>
    <w:rsid w:val="00D510D2"/>
    <w:rsid w:val="00D70FB6"/>
    <w:rsid w:val="00D758BE"/>
    <w:rsid w:val="00D75D9E"/>
    <w:rsid w:val="00D802B6"/>
    <w:rsid w:val="00D81483"/>
    <w:rsid w:val="00D852B6"/>
    <w:rsid w:val="00D87255"/>
    <w:rsid w:val="00D91423"/>
    <w:rsid w:val="00D97744"/>
    <w:rsid w:val="00DA01DE"/>
    <w:rsid w:val="00DA45EC"/>
    <w:rsid w:val="00DA62F2"/>
    <w:rsid w:val="00DC000D"/>
    <w:rsid w:val="00DD08D4"/>
    <w:rsid w:val="00DD76E4"/>
    <w:rsid w:val="00DE6466"/>
    <w:rsid w:val="00DE7A9C"/>
    <w:rsid w:val="00DF790E"/>
    <w:rsid w:val="00E10337"/>
    <w:rsid w:val="00E250BA"/>
    <w:rsid w:val="00E30636"/>
    <w:rsid w:val="00E33A77"/>
    <w:rsid w:val="00E42E19"/>
    <w:rsid w:val="00E44820"/>
    <w:rsid w:val="00E541FF"/>
    <w:rsid w:val="00E55040"/>
    <w:rsid w:val="00E739EE"/>
    <w:rsid w:val="00E770DE"/>
    <w:rsid w:val="00E8295A"/>
    <w:rsid w:val="00E84DAA"/>
    <w:rsid w:val="00E8588F"/>
    <w:rsid w:val="00E85DCF"/>
    <w:rsid w:val="00E975AF"/>
    <w:rsid w:val="00E9769C"/>
    <w:rsid w:val="00E97815"/>
    <w:rsid w:val="00EA2B76"/>
    <w:rsid w:val="00EA539D"/>
    <w:rsid w:val="00EA63C0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5197"/>
    <w:rsid w:val="00F73BDE"/>
    <w:rsid w:val="00F8588F"/>
    <w:rsid w:val="00F97B15"/>
    <w:rsid w:val="00FA418B"/>
    <w:rsid w:val="00FA5F33"/>
    <w:rsid w:val="00FA617F"/>
    <w:rsid w:val="00FD166A"/>
    <w:rsid w:val="00FD52FC"/>
    <w:rsid w:val="00FD645C"/>
    <w:rsid w:val="00FD68AA"/>
    <w:rsid w:val="00FE12B5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81</cp:revision>
  <dcterms:created xsi:type="dcterms:W3CDTF">2022-02-23T03:48:00Z</dcterms:created>
  <dcterms:modified xsi:type="dcterms:W3CDTF">2023-02-19T03:54:00Z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